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AE" w:rsidRPr="004041C5" w:rsidRDefault="008565AE" w:rsidP="008565A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Style w:val="Pogrubienie"/>
          <w:rFonts w:ascii="Arial" w:hAnsi="Arial" w:cs="Arial"/>
          <w:color w:val="FF1E1E"/>
        </w:rPr>
        <w:t xml:space="preserve"> </w:t>
      </w:r>
      <w:r w:rsidRPr="008565AE">
        <w:rPr>
          <w:rStyle w:val="Pogrubienie"/>
          <w:rFonts w:ascii="Verdana" w:hAnsi="Verdana"/>
          <w:color w:val="5C5C5C"/>
          <w:sz w:val="18"/>
          <w:szCs w:val="18"/>
        </w:rPr>
        <w:t>PLAN REWITALIZACJI STAREGO KOŚCIOŁA</w:t>
      </w:r>
    </w:p>
    <w:p w:rsidR="008565AE" w:rsidRDefault="008565AE" w:rsidP="008565A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Style w:val="Pogrubienie"/>
          <w:rFonts w:ascii="Arial" w:hAnsi="Arial" w:cs="Arial"/>
          <w:color w:val="FF0000"/>
        </w:rPr>
        <w:t>۩</w:t>
      </w:r>
    </w:p>
    <w:p w:rsidR="008565AE" w:rsidRDefault="008565AE" w:rsidP="008565AE">
      <w:pPr>
        <w:pStyle w:val="NormalnyWeb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Opuszczonemu w 2004 r. staremu drewnianemu kościołowi św. Wawrzyńca w Bobrownikach</w:t>
      </w:r>
      <w:r>
        <w:rPr>
          <w:rFonts w:ascii="Verdana" w:hAnsi="Verdana"/>
          <w:color w:val="666666"/>
          <w:sz w:val="17"/>
          <w:szCs w:val="17"/>
        </w:rPr>
        <w:br/>
        <w:t xml:space="preserve">zagrażała degradacja. W 2006 r., z inicjatywy utworzonego na rzecz jego ochrony </w:t>
      </w:r>
      <w:r>
        <w:rPr>
          <w:rFonts w:ascii="Verdana" w:hAnsi="Verdana"/>
          <w:color w:val="666666"/>
          <w:sz w:val="17"/>
          <w:szCs w:val="17"/>
        </w:rPr>
        <w:br/>
        <w:t>stowarzyszenia</w:t>
      </w:r>
      <w:r w:rsidR="002C5754">
        <w:rPr>
          <w:rFonts w:ascii="Verdana" w:hAnsi="Verdana"/>
          <w:color w:val="666666"/>
          <w:sz w:val="17"/>
          <w:szCs w:val="17"/>
        </w:rPr>
        <w:t>,</w:t>
      </w:r>
      <w:r>
        <w:rPr>
          <w:rFonts w:ascii="Verdana" w:hAnsi="Verdana"/>
          <w:color w:val="666666"/>
          <w:sz w:val="17"/>
          <w:szCs w:val="17"/>
        </w:rPr>
        <w:t xml:space="preserve"> podjęte zostało dzieło ratowania tego bezcennego </w:t>
      </w:r>
      <w:r w:rsidR="002C5754">
        <w:rPr>
          <w:rFonts w:ascii="Verdana" w:hAnsi="Verdana"/>
          <w:color w:val="666666"/>
          <w:sz w:val="17"/>
          <w:szCs w:val="17"/>
        </w:rPr>
        <w:t xml:space="preserve">obiektu zabytkowego.  </w:t>
      </w:r>
    </w:p>
    <w:p w:rsidR="008565AE" w:rsidRDefault="008565AE" w:rsidP="008565AE">
      <w:pPr>
        <w:pStyle w:val="NormalnyWeb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Do końca 2013 r. zostaną zakończone prace po zewnętrznej stronie koś</w:t>
      </w:r>
      <w:r w:rsidR="004041C5">
        <w:rPr>
          <w:rFonts w:ascii="Verdana" w:hAnsi="Verdana"/>
          <w:color w:val="666666"/>
          <w:sz w:val="17"/>
          <w:szCs w:val="17"/>
        </w:rPr>
        <w:t>cioła, poprzez położenie</w:t>
      </w:r>
      <w:r w:rsidR="004041C5">
        <w:rPr>
          <w:rFonts w:ascii="Verdana" w:hAnsi="Verdana"/>
          <w:color w:val="666666"/>
          <w:sz w:val="17"/>
          <w:szCs w:val="17"/>
        </w:rPr>
        <w:br/>
        <w:t xml:space="preserve">tynku i </w:t>
      </w:r>
      <w:r>
        <w:rPr>
          <w:rFonts w:ascii="Verdana" w:hAnsi="Verdana"/>
          <w:color w:val="666666"/>
          <w:sz w:val="17"/>
          <w:szCs w:val="17"/>
        </w:rPr>
        <w:t>okapu na naprawionym cokole.</w:t>
      </w:r>
    </w:p>
    <w:p w:rsidR="008565AE" w:rsidRDefault="008565AE" w:rsidP="008565AE">
      <w:pPr>
        <w:pStyle w:val="NormalnyWeb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W </w:t>
      </w:r>
      <w:r w:rsidR="0029173B">
        <w:rPr>
          <w:rFonts w:ascii="Verdana" w:hAnsi="Verdana"/>
          <w:color w:val="666666"/>
          <w:sz w:val="17"/>
          <w:szCs w:val="17"/>
        </w:rPr>
        <w:t>kolejnych latach</w:t>
      </w:r>
      <w:r>
        <w:rPr>
          <w:rFonts w:ascii="Verdana" w:hAnsi="Verdana"/>
          <w:color w:val="666666"/>
          <w:sz w:val="17"/>
          <w:szCs w:val="17"/>
        </w:rPr>
        <w:t xml:space="preserve"> trzeba będzie wykonać następne prace w kościele i wokół niego, </w:t>
      </w:r>
      <w:r w:rsidR="007E1246">
        <w:rPr>
          <w:rFonts w:ascii="Verdana" w:hAnsi="Verdana"/>
          <w:color w:val="666666"/>
          <w:sz w:val="17"/>
          <w:szCs w:val="17"/>
        </w:rPr>
        <w:t xml:space="preserve">                                  celem </w:t>
      </w:r>
      <w:r>
        <w:rPr>
          <w:rFonts w:ascii="Verdana" w:hAnsi="Verdana"/>
          <w:color w:val="666666"/>
          <w:sz w:val="17"/>
          <w:szCs w:val="17"/>
        </w:rPr>
        <w:t>przygotowania go do spełniania nie tylko funkcji sakralnyc</w:t>
      </w:r>
      <w:r w:rsidR="0029173B">
        <w:rPr>
          <w:rFonts w:ascii="Verdana" w:hAnsi="Verdana"/>
          <w:color w:val="666666"/>
          <w:sz w:val="17"/>
          <w:szCs w:val="17"/>
        </w:rPr>
        <w:t>h</w:t>
      </w:r>
      <w:r w:rsidR="007E1246">
        <w:rPr>
          <w:rFonts w:ascii="Verdana" w:hAnsi="Verdana"/>
          <w:color w:val="666666"/>
          <w:sz w:val="17"/>
          <w:szCs w:val="17"/>
        </w:rPr>
        <w:t>, ale i kulturalno-oświatowych.</w:t>
      </w:r>
      <w:r>
        <w:rPr>
          <w:rFonts w:ascii="Verdana" w:hAnsi="Verdana"/>
          <w:color w:val="666666"/>
          <w:sz w:val="17"/>
          <w:szCs w:val="17"/>
        </w:rPr>
        <w:br/>
      </w:r>
      <w:r w:rsidR="007E1246">
        <w:rPr>
          <w:rFonts w:ascii="Verdana" w:hAnsi="Verdana"/>
          <w:color w:val="666666"/>
          <w:sz w:val="17"/>
          <w:szCs w:val="17"/>
        </w:rPr>
        <w:t>Tylko takie rozwiązanie pozwoli</w:t>
      </w:r>
      <w:r w:rsidR="0029173B">
        <w:rPr>
          <w:rFonts w:ascii="Verdana" w:hAnsi="Verdana"/>
          <w:color w:val="666666"/>
          <w:sz w:val="17"/>
          <w:szCs w:val="17"/>
        </w:rPr>
        <w:t xml:space="preserve"> </w:t>
      </w:r>
      <w:r w:rsidR="007E1246">
        <w:rPr>
          <w:rFonts w:ascii="Verdana" w:hAnsi="Verdana"/>
          <w:color w:val="666666"/>
          <w:sz w:val="17"/>
          <w:szCs w:val="17"/>
        </w:rPr>
        <w:t xml:space="preserve">w przyszłości </w:t>
      </w:r>
      <w:r>
        <w:rPr>
          <w:rFonts w:ascii="Verdana" w:hAnsi="Verdana"/>
          <w:color w:val="666666"/>
          <w:sz w:val="17"/>
          <w:szCs w:val="17"/>
        </w:rPr>
        <w:t>ekonomiczn</w:t>
      </w:r>
      <w:r w:rsidR="007E1246">
        <w:rPr>
          <w:rFonts w:ascii="Verdana" w:hAnsi="Verdana"/>
          <w:color w:val="666666"/>
          <w:sz w:val="17"/>
          <w:szCs w:val="17"/>
        </w:rPr>
        <w:t>i</w:t>
      </w:r>
      <w:r>
        <w:rPr>
          <w:rFonts w:ascii="Verdana" w:hAnsi="Verdana"/>
          <w:color w:val="666666"/>
          <w:sz w:val="17"/>
          <w:szCs w:val="17"/>
        </w:rPr>
        <w:t xml:space="preserve">e </w:t>
      </w:r>
      <w:r w:rsidR="007E1246">
        <w:rPr>
          <w:rFonts w:ascii="Verdana" w:hAnsi="Verdana"/>
          <w:color w:val="666666"/>
          <w:sz w:val="17"/>
          <w:szCs w:val="17"/>
        </w:rPr>
        <w:t>zarządzać</w:t>
      </w:r>
      <w:r>
        <w:rPr>
          <w:rFonts w:ascii="Verdana" w:hAnsi="Verdana"/>
          <w:color w:val="666666"/>
          <w:sz w:val="17"/>
          <w:szCs w:val="17"/>
        </w:rPr>
        <w:t xml:space="preserve"> obiektem, a tym samym </w:t>
      </w:r>
      <w:r w:rsidR="007E1246">
        <w:rPr>
          <w:rFonts w:ascii="Verdana" w:hAnsi="Verdana"/>
          <w:color w:val="666666"/>
          <w:sz w:val="17"/>
          <w:szCs w:val="17"/>
        </w:rPr>
        <w:t xml:space="preserve">  zachować</w:t>
      </w:r>
      <w:r>
        <w:rPr>
          <w:rFonts w:ascii="Verdana" w:hAnsi="Verdana"/>
          <w:color w:val="666666"/>
          <w:sz w:val="17"/>
          <w:szCs w:val="17"/>
        </w:rPr>
        <w:t xml:space="preserve"> go </w:t>
      </w:r>
      <w:r w:rsidR="0029173B">
        <w:rPr>
          <w:rFonts w:ascii="Verdana" w:hAnsi="Verdana"/>
          <w:color w:val="666666"/>
          <w:sz w:val="17"/>
          <w:szCs w:val="17"/>
        </w:rPr>
        <w:t xml:space="preserve">w dobrym </w:t>
      </w:r>
      <w:r>
        <w:rPr>
          <w:rFonts w:ascii="Verdana" w:hAnsi="Verdana"/>
          <w:color w:val="666666"/>
          <w:sz w:val="17"/>
          <w:szCs w:val="17"/>
        </w:rPr>
        <w:t xml:space="preserve">stanie na następne stulecia. </w:t>
      </w:r>
      <w:r w:rsidR="007E1246"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</w:t>
      </w:r>
      <w:r>
        <w:rPr>
          <w:rFonts w:ascii="Verdana" w:hAnsi="Verdana"/>
          <w:color w:val="666666"/>
          <w:sz w:val="17"/>
          <w:szCs w:val="17"/>
        </w:rPr>
        <w:t>Parafianie nie są bowiem w stanie utrzymywać dwu kościołów.</w:t>
      </w:r>
    </w:p>
    <w:p w:rsidR="008565AE" w:rsidRDefault="008565AE" w:rsidP="008565AE">
      <w:pPr>
        <w:pStyle w:val="NormalnyWeb"/>
        <w:rPr>
          <w:rFonts w:ascii="Verdana" w:hAnsi="Verdana"/>
          <w:color w:val="666666"/>
          <w:sz w:val="17"/>
          <w:szCs w:val="17"/>
        </w:rPr>
      </w:pPr>
      <w:r w:rsidRPr="008565AE">
        <w:rPr>
          <w:rFonts w:ascii="Verdana" w:hAnsi="Verdana"/>
          <w:color w:val="666666"/>
          <w:sz w:val="17"/>
          <w:szCs w:val="17"/>
          <w:u w:val="single" w:color="FF0000"/>
        </w:rPr>
        <w:t>C</w:t>
      </w:r>
      <w:r>
        <w:rPr>
          <w:rFonts w:ascii="Verdana" w:hAnsi="Verdana"/>
          <w:color w:val="666666"/>
          <w:sz w:val="17"/>
          <w:szCs w:val="17"/>
          <w:u w:val="single" w:color="FF0000"/>
        </w:rPr>
        <w:t>ele</w:t>
      </w:r>
      <w:r w:rsidRPr="008565AE">
        <w:rPr>
          <w:rFonts w:ascii="Verdana" w:hAnsi="Verdana"/>
          <w:color w:val="666666"/>
          <w:sz w:val="17"/>
          <w:szCs w:val="17"/>
          <w:u w:val="single" w:color="FF0000"/>
        </w:rPr>
        <w:t xml:space="preserve"> dalszych działań 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br/>
        <w:t xml:space="preserve">1. Przygotowanie obiektu do </w:t>
      </w:r>
      <w:r w:rsidR="007E1246">
        <w:rPr>
          <w:rFonts w:ascii="Verdana" w:hAnsi="Verdana"/>
          <w:color w:val="666666"/>
          <w:sz w:val="17"/>
          <w:szCs w:val="17"/>
        </w:rPr>
        <w:t xml:space="preserve">przyjmowania turystów, </w:t>
      </w:r>
      <w:r w:rsidR="002C5754">
        <w:rPr>
          <w:rFonts w:ascii="Verdana" w:hAnsi="Verdana"/>
          <w:color w:val="666666"/>
          <w:sz w:val="17"/>
          <w:szCs w:val="17"/>
        </w:rPr>
        <w:t>prowadzenia</w:t>
      </w:r>
      <w:r>
        <w:rPr>
          <w:rFonts w:ascii="Verdana" w:hAnsi="Verdana"/>
          <w:color w:val="666666"/>
          <w:sz w:val="17"/>
          <w:szCs w:val="17"/>
        </w:rPr>
        <w:t xml:space="preserve"> lekcji historii i sztuki, urządzania </w:t>
      </w:r>
      <w:r w:rsidR="007E1246" w:rsidRPr="007E1246">
        <w:rPr>
          <w:rFonts w:ascii="Verdana" w:hAnsi="Verdana"/>
          <w:color w:val="FFFFFF" w:themeColor="background1"/>
          <w:sz w:val="17"/>
          <w:szCs w:val="17"/>
        </w:rPr>
        <w:t>….</w:t>
      </w:r>
      <w:r>
        <w:rPr>
          <w:rFonts w:ascii="Verdana" w:hAnsi="Verdana"/>
          <w:color w:val="666666"/>
          <w:sz w:val="17"/>
          <w:szCs w:val="17"/>
        </w:rPr>
        <w:t>wystaw,</w:t>
      </w:r>
      <w:r w:rsidR="007E1246">
        <w:rPr>
          <w:rFonts w:ascii="Verdana" w:hAnsi="Verdana"/>
          <w:color w:val="666666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organizowania koncertów muzycznych, konferencji i spotkań grupowych</w:t>
      </w:r>
      <w:r w:rsidR="007E1246">
        <w:rPr>
          <w:rFonts w:ascii="Verdana" w:hAnsi="Verdana"/>
          <w:color w:val="666666"/>
          <w:sz w:val="17"/>
          <w:szCs w:val="17"/>
        </w:rPr>
        <w:t>.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m:oMath>
        <m:r>
          <w:rPr>
            <w:rFonts w:ascii="Cambria Math" w:hAnsi="Cambria Math"/>
            <w:color w:val="666666"/>
            <w:sz w:val="17"/>
            <w:szCs w:val="17"/>
          </w:rPr>
          <m:t xml:space="preserve"> </m:t>
        </m:r>
      </m:oMath>
      <w:r w:rsidR="007E1246">
        <w:rPr>
          <w:rFonts w:ascii="Verdana" w:hAnsi="Verdana"/>
          <w:color w:val="FFFFF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br/>
        <w:t>2. Urządzenie archiwum dokumentów związanych z historią Bobrownik</w:t>
      </w:r>
      <w:r>
        <w:rPr>
          <w:rFonts w:ascii="Verdana" w:hAnsi="Verdana"/>
          <w:color w:val="FFFFFF"/>
          <w:sz w:val="17"/>
          <w:szCs w:val="17"/>
        </w:rPr>
        <w:t>.</w:t>
      </w:r>
      <w:r>
        <w:rPr>
          <w:rFonts w:ascii="Verdana" w:hAnsi="Verdana"/>
          <w:color w:val="666666"/>
          <w:sz w:val="17"/>
          <w:szCs w:val="17"/>
        </w:rPr>
        <w:t>i losami Bobrowniczan.</w:t>
      </w:r>
      <w:r>
        <w:rPr>
          <w:rFonts w:ascii="Verdana" w:hAnsi="Verdana"/>
          <w:color w:val="666666"/>
          <w:sz w:val="17"/>
          <w:szCs w:val="17"/>
        </w:rPr>
        <w:br/>
        <w:t>3. Urządzenie ekspozycji zachowanych dawnych dzieł kościelnej sztuki użytkowej.</w:t>
      </w:r>
      <w:r>
        <w:rPr>
          <w:rFonts w:ascii="Verdana" w:hAnsi="Verdana"/>
          <w:color w:val="666666"/>
          <w:sz w:val="17"/>
          <w:szCs w:val="17"/>
        </w:rPr>
        <w:br/>
        <w:t>4. Upamiętnienie Bobrowniczan, którzy oddali życie za Ojczyznę.</w:t>
      </w:r>
    </w:p>
    <w:p w:rsidR="008565AE" w:rsidRDefault="008565AE" w:rsidP="008565AE">
      <w:pPr>
        <w:pStyle w:val="NormalnyWeb"/>
        <w:rPr>
          <w:rFonts w:ascii="Verdana" w:hAnsi="Verdana"/>
          <w:color w:val="666666"/>
          <w:sz w:val="17"/>
          <w:szCs w:val="17"/>
        </w:rPr>
      </w:pPr>
      <w:r w:rsidRPr="008565AE">
        <w:rPr>
          <w:rFonts w:ascii="Verdana" w:hAnsi="Verdana"/>
          <w:color w:val="666666"/>
          <w:sz w:val="17"/>
          <w:szCs w:val="17"/>
          <w:u w:val="single" w:color="FF0000"/>
        </w:rPr>
        <w:t>Przewidziany zakres prac</w:t>
      </w:r>
      <w:r>
        <w:rPr>
          <w:rFonts w:ascii="Verdana" w:hAnsi="Verdana"/>
          <w:color w:val="666666"/>
          <w:sz w:val="17"/>
          <w:szCs w:val="17"/>
        </w:rPr>
        <w:br/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 xml:space="preserve">Naprawa i restauracja cokołu wewnątrz kościoła.                                                                               </w:t>
      </w:r>
      <w:r w:rsidR="0029173B">
        <w:rPr>
          <w:rFonts w:ascii="Verdana" w:hAnsi="Verdana"/>
          <w:color w:val="666666"/>
          <w:sz w:val="17"/>
          <w:szCs w:val="17"/>
        </w:rPr>
        <w:t xml:space="preserve">    </w:t>
      </w:r>
      <w:r w:rsidR="009F742F">
        <w:rPr>
          <w:rFonts w:ascii="Verdana" w:hAnsi="Verdana"/>
          <w:color w:val="666666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 xml:space="preserve">Renowacja zakrystii.                                                                                     </w:t>
      </w:r>
      <w:r>
        <w:rPr>
          <w:rFonts w:ascii="Verdana" w:hAnsi="Verdana"/>
          <w:color w:val="FFFFF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</w:t>
      </w:r>
      <w:r w:rsidR="0029173B">
        <w:rPr>
          <w:rFonts w:ascii="Verdana" w:hAnsi="Verdana"/>
          <w:color w:val="666666"/>
          <w:sz w:val="17"/>
          <w:szCs w:val="17"/>
        </w:rPr>
        <w:t xml:space="preserve"> 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Instalacja systemów ostrzegania przed pożarem i włamaniem.</w:t>
      </w:r>
      <w:r w:rsidR="009F742F"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t xml:space="preserve">   </w:t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Wymiana starej instalacji elektrycznej i grzewczej.</w:t>
      </w:r>
      <w:r>
        <w:rPr>
          <w:rFonts w:ascii="Verdana" w:hAnsi="Verdana"/>
          <w:color w:val="666666"/>
          <w:sz w:val="17"/>
          <w:szCs w:val="17"/>
        </w:rPr>
        <w:br/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Odkrycie polichromii wczesnobarokowej.</w:t>
      </w:r>
      <w:r>
        <w:rPr>
          <w:rFonts w:ascii="Verdana" w:hAnsi="Verdana"/>
          <w:color w:val="666666"/>
          <w:sz w:val="17"/>
          <w:szCs w:val="17"/>
        </w:rPr>
        <w:br/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Restauracja całej polichromii.</w:t>
      </w:r>
      <w:r w:rsidR="009F742F"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                         </w:t>
      </w:r>
      <w:r w:rsidR="009F742F">
        <w:rPr>
          <w:rFonts w:ascii="Verdana" w:hAnsi="Verdana"/>
          <w:color w:val="666666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Renowacja ołtarzy i zabytków ruchomych.</w:t>
      </w:r>
      <w:r w:rsidR="009F742F"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</w:t>
      </w:r>
      <w:r w:rsidR="009F742F">
        <w:rPr>
          <w:rFonts w:ascii="Verdana" w:hAnsi="Verdana"/>
          <w:color w:val="666666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Naprawa i konserwacja organów.</w:t>
      </w:r>
      <w:r>
        <w:rPr>
          <w:rFonts w:ascii="Verdana" w:hAnsi="Verdana"/>
          <w:color w:val="666666"/>
          <w:sz w:val="17"/>
          <w:szCs w:val="17"/>
        </w:rPr>
        <w:br/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 xml:space="preserve">• </w:t>
      </w:r>
      <w:r w:rsidR="002C5754">
        <w:rPr>
          <w:rFonts w:ascii="Verdana" w:hAnsi="Verdana"/>
          <w:color w:val="666666"/>
          <w:sz w:val="17"/>
          <w:szCs w:val="17"/>
        </w:rPr>
        <w:t>Wykonanie gablot do</w:t>
      </w:r>
      <w:r>
        <w:rPr>
          <w:rFonts w:ascii="Verdana" w:hAnsi="Verdana"/>
          <w:color w:val="666666"/>
          <w:sz w:val="17"/>
          <w:szCs w:val="17"/>
        </w:rPr>
        <w:t xml:space="preserve"> prezentacji zabytkowych ksiąg, naczyń, szat liturgicznych itp.</w:t>
      </w:r>
      <w:r w:rsidR="009F742F">
        <w:rPr>
          <w:rFonts w:ascii="Verdana" w:hAnsi="Verdana"/>
          <w:color w:val="666666"/>
          <w:sz w:val="17"/>
          <w:szCs w:val="17"/>
        </w:rPr>
        <w:t xml:space="preserve">                                   </w:t>
      </w:r>
      <w:r w:rsidR="009F742F">
        <w:rPr>
          <w:rFonts w:ascii="Verdana" w:hAnsi="Verdana"/>
          <w:color w:val="666666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Naprawa muru otaczającego teren obiektu wraz z konserwacją i odnowieniem furty i bramy.</w:t>
      </w:r>
      <w:r w:rsidR="0029173B"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       </w:t>
      </w:r>
      <w:r>
        <w:rPr>
          <w:rFonts w:ascii="Verdana" w:hAnsi="Verdana"/>
          <w:color w:val="666666"/>
          <w:sz w:val="17"/>
          <w:szCs w:val="17"/>
        </w:rPr>
        <w:br/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Wymiana zużytych płyt cementowych na kostkę granitową.</w:t>
      </w:r>
      <w:r>
        <w:rPr>
          <w:rFonts w:ascii="Verdana" w:hAnsi="Verdana"/>
          <w:color w:val="666666"/>
          <w:sz w:val="17"/>
          <w:szCs w:val="17"/>
        </w:rPr>
        <w:br/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>Zagospodarowanie zielenią wolnego od kostki obszaru wokół obiektu.</w:t>
      </w:r>
      <w:r w:rsidR="009F742F">
        <w:rPr>
          <w:rFonts w:ascii="Verdana" w:hAnsi="Verdana"/>
          <w:color w:val="666666"/>
          <w:sz w:val="17"/>
          <w:szCs w:val="17"/>
        </w:rPr>
        <w:t xml:space="preserve">                                                 </w:t>
      </w:r>
      <w:r w:rsidR="009F742F">
        <w:rPr>
          <w:rFonts w:ascii="Verdana" w:hAnsi="Verdana"/>
          <w:color w:val="666666"/>
          <w:sz w:val="17"/>
          <w:szCs w:val="17"/>
        </w:rPr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>•</w:t>
      </w:r>
      <w:r w:rsidR="009F742F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t xml:space="preserve">Wykonanie oraz ustawienie na placu przy obiekcie ławek i tablicy informacyjnej. </w:t>
      </w:r>
      <w:r>
        <w:rPr>
          <w:rFonts w:ascii="Verdana" w:hAnsi="Verdana"/>
          <w:color w:val="666666"/>
          <w:sz w:val="17"/>
          <w:szCs w:val="17"/>
        </w:rPr>
        <w:br/>
      </w:r>
      <w:r w:rsidR="009F742F">
        <w:rPr>
          <w:rFonts w:ascii="Verdana" w:hAnsi="Verdana"/>
          <w:color w:val="404040" w:themeColor="text1" w:themeTint="BF"/>
          <w:sz w:val="17"/>
          <w:szCs w:val="17"/>
        </w:rPr>
        <w:lastRenderedPageBreak/>
        <w:tab/>
      </w:r>
      <w:r w:rsidR="009F742F" w:rsidRPr="004041C5">
        <w:rPr>
          <w:rFonts w:ascii="Verdana" w:hAnsi="Verdana"/>
          <w:color w:val="FF0000"/>
          <w:sz w:val="17"/>
          <w:szCs w:val="17"/>
        </w:rPr>
        <w:t xml:space="preserve">• </w:t>
      </w:r>
      <w:r>
        <w:rPr>
          <w:rFonts w:ascii="Verdana" w:hAnsi="Verdana"/>
          <w:color w:val="666666"/>
          <w:sz w:val="17"/>
          <w:szCs w:val="17"/>
        </w:rPr>
        <w:t>Położenie obelisku upamiętniającego Bobrowniczan poległych w walce o niepodległość</w:t>
      </w:r>
      <w:r w:rsidR="009F742F">
        <w:rPr>
          <w:rFonts w:ascii="Verdana" w:hAnsi="Verdana"/>
          <w:color w:val="FFFFFF"/>
          <w:sz w:val="17"/>
          <w:szCs w:val="17"/>
        </w:rPr>
        <w:t xml:space="preserve"> I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w:r w:rsidR="009F742F">
        <w:rPr>
          <w:rFonts w:ascii="Verdana" w:hAnsi="Verdana"/>
          <w:color w:val="666666"/>
          <w:sz w:val="17"/>
          <w:szCs w:val="17"/>
        </w:rPr>
        <w:t xml:space="preserve">                           </w:t>
      </w:r>
      <w:r w:rsidR="009F742F" w:rsidRPr="009F742F">
        <w:rPr>
          <w:rFonts w:ascii="Verdana" w:hAnsi="Verdana"/>
          <w:color w:val="FFFFFF" w:themeColor="background1"/>
          <w:sz w:val="17"/>
          <w:szCs w:val="17"/>
        </w:rPr>
        <w:t>………………</w:t>
      </w:r>
      <w:r w:rsidR="009F742F">
        <w:rPr>
          <w:rFonts w:ascii="Verdana" w:hAnsi="Verdana"/>
          <w:color w:val="666666"/>
          <w:sz w:val="17"/>
          <w:szCs w:val="17"/>
        </w:rPr>
        <w:t xml:space="preserve">i </w:t>
      </w:r>
      <w:r>
        <w:rPr>
          <w:rFonts w:ascii="Verdana" w:hAnsi="Verdana"/>
          <w:color w:val="666666"/>
          <w:sz w:val="17"/>
          <w:szCs w:val="17"/>
        </w:rPr>
        <w:t>wolność Ojczyzny.</w:t>
      </w:r>
    </w:p>
    <w:p w:rsidR="008565AE" w:rsidRDefault="008565AE" w:rsidP="009F742F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 w:rsidRPr="004041C5">
        <w:rPr>
          <w:rFonts w:ascii="Verdana" w:hAnsi="Verdana"/>
          <w:color w:val="666666"/>
          <w:sz w:val="17"/>
          <w:szCs w:val="17"/>
          <w:u w:val="single" w:color="FF0000"/>
        </w:rPr>
        <w:t xml:space="preserve">Realizacja tych prac wymaga znaczącego wsparcia finansowego instytucji państwowych, </w:t>
      </w:r>
      <w:r w:rsidRPr="004041C5">
        <w:rPr>
          <w:rFonts w:ascii="Verdana" w:hAnsi="Verdana"/>
          <w:color w:val="666666"/>
          <w:sz w:val="17"/>
          <w:szCs w:val="17"/>
          <w:u w:val="single" w:color="FF0000"/>
        </w:rPr>
        <w:br/>
        <w:t>władz samorządowych, lokalnych przedsiębiorców, mieszkańców i sympatyków starego kościoła</w:t>
      </w:r>
      <w:r>
        <w:rPr>
          <w:rFonts w:ascii="Verdana" w:hAnsi="Verdana"/>
          <w:color w:val="666666"/>
          <w:sz w:val="17"/>
          <w:szCs w:val="17"/>
        </w:rPr>
        <w:t>.</w:t>
      </w:r>
    </w:p>
    <w:p w:rsidR="008565AE" w:rsidRDefault="0029173B" w:rsidP="008565A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Style w:val="Pogrubienie"/>
          <w:rFonts w:ascii="Arial" w:hAnsi="Arial" w:cs="Arial"/>
          <w:color w:val="FF1E1E"/>
        </w:rPr>
        <w:t>۩</w:t>
      </w:r>
    </w:p>
    <w:p w:rsidR="008565AE" w:rsidRDefault="008565AE" w:rsidP="008565AE">
      <w:pPr>
        <w:pStyle w:val="NormalnyWeb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Wszystkich, którzy chcą wesprzeć restaurację bezcennego zabytku, prosimy o dokonywanie wpłat </w:t>
      </w:r>
      <w:r w:rsidR="009F742F">
        <w:rPr>
          <w:rFonts w:ascii="Verdana" w:hAnsi="Verdana"/>
          <w:color w:val="666666"/>
          <w:sz w:val="17"/>
          <w:szCs w:val="17"/>
        </w:rPr>
        <w:t xml:space="preserve">                 </w:t>
      </w:r>
      <w:r>
        <w:rPr>
          <w:rFonts w:ascii="Verdana" w:hAnsi="Verdana"/>
          <w:color w:val="666666"/>
          <w:sz w:val="17"/>
          <w:szCs w:val="17"/>
        </w:rPr>
        <w:t>na specjalnie wyodrębniony w tym celu rachunek: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FFFFFF"/>
          <w:sz w:val="17"/>
          <w:szCs w:val="17"/>
        </w:rPr>
        <w:t>..............................</w:t>
      </w:r>
      <w:r>
        <w:rPr>
          <w:rStyle w:val="Pogrubienie"/>
          <w:rFonts w:ascii="Verdana" w:hAnsi="Verdana"/>
          <w:color w:val="616161"/>
          <w:sz w:val="17"/>
          <w:szCs w:val="17"/>
        </w:rPr>
        <w:t>PKO</w:t>
      </w:r>
      <w:r>
        <w:rPr>
          <w:rStyle w:val="Pogrubienie"/>
          <w:rFonts w:ascii="Verdana" w:hAnsi="Verdana"/>
          <w:color w:val="666666"/>
          <w:sz w:val="17"/>
          <w:szCs w:val="17"/>
        </w:rPr>
        <w:t xml:space="preserve"> BP S.A., o 1 w Sosnowcu, Kilińskiego 20</w:t>
      </w:r>
      <w:r>
        <w:rPr>
          <w:rFonts w:ascii="Verdana" w:hAnsi="Verdana"/>
          <w:b/>
          <w:bCs/>
          <w:color w:val="666666"/>
          <w:sz w:val="17"/>
          <w:szCs w:val="17"/>
        </w:rPr>
        <w:br/>
      </w:r>
      <w:r>
        <w:rPr>
          <w:rStyle w:val="Pogrubienie"/>
          <w:rFonts w:ascii="Verdana" w:hAnsi="Verdana"/>
          <w:color w:val="FFFFFF"/>
          <w:sz w:val="17"/>
          <w:szCs w:val="17"/>
        </w:rPr>
        <w:t>..............................</w:t>
      </w:r>
      <w:r>
        <w:rPr>
          <w:rStyle w:val="Pogrubienie"/>
          <w:rFonts w:ascii="Verdana" w:hAnsi="Verdana"/>
          <w:color w:val="666666"/>
          <w:sz w:val="17"/>
          <w:szCs w:val="17"/>
        </w:rPr>
        <w:t>Nr 53 1020 2498 0000 8202 0470 3387</w:t>
      </w:r>
      <w:r>
        <w:rPr>
          <w:rStyle w:val="Pogrubienie"/>
          <w:rFonts w:ascii="Verdana" w:hAnsi="Verdana"/>
          <w:color w:val="FFFFFF"/>
          <w:sz w:val="17"/>
          <w:szCs w:val="17"/>
        </w:rPr>
        <w:t xml:space="preserve"> </w:t>
      </w:r>
    </w:p>
    <w:p w:rsidR="008565AE" w:rsidRDefault="008565AE" w:rsidP="008565AE">
      <w:pPr>
        <w:pStyle w:val="NormalnyWeb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Z dopiskiem:</w:t>
      </w:r>
      <w:r>
        <w:rPr>
          <w:rStyle w:val="Pogrubienie"/>
          <w:rFonts w:ascii="Verdana" w:hAnsi="Verdana"/>
          <w:color w:val="333333"/>
          <w:sz w:val="17"/>
          <w:szCs w:val="17"/>
        </w:rPr>
        <w:t xml:space="preserve"> </w:t>
      </w:r>
      <w:r w:rsidRPr="002C5754">
        <w:rPr>
          <w:rStyle w:val="Pogrubienie"/>
          <w:rFonts w:ascii="Verdana" w:hAnsi="Verdana"/>
          <w:i/>
          <w:color w:val="595959" w:themeColor="text1" w:themeTint="A6"/>
          <w:sz w:val="17"/>
          <w:szCs w:val="17"/>
        </w:rPr>
        <w:t>Na restaurację zabytkowego kościoła</w:t>
      </w:r>
      <w:r>
        <w:rPr>
          <w:rStyle w:val="Pogrubienie"/>
          <w:rFonts w:ascii="Verdana" w:hAnsi="Verdana"/>
          <w:color w:val="333333"/>
          <w:sz w:val="17"/>
          <w:szCs w:val="17"/>
        </w:rPr>
        <w:t xml:space="preserve">. </w:t>
      </w:r>
    </w:p>
    <w:p w:rsidR="008565AE" w:rsidRDefault="008565AE" w:rsidP="008565AE">
      <w:pPr>
        <w:pStyle w:val="NormalnyWeb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Dane posiadacza rachunku: 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Style w:val="Pogrubienie"/>
          <w:rFonts w:ascii="Verdana" w:hAnsi="Verdana"/>
          <w:color w:val="FFFFFF"/>
          <w:sz w:val="17"/>
          <w:szCs w:val="17"/>
        </w:rPr>
        <w:t>..............................</w:t>
      </w:r>
      <w:r w:rsidR="004041C5">
        <w:rPr>
          <w:rStyle w:val="Pogrubienie"/>
          <w:rFonts w:ascii="Verdana" w:hAnsi="Verdana"/>
          <w:color w:val="666666"/>
          <w:sz w:val="17"/>
          <w:szCs w:val="17"/>
        </w:rPr>
        <w:t xml:space="preserve">Parafia </w:t>
      </w:r>
      <w:r>
        <w:rPr>
          <w:rStyle w:val="Pogrubienie"/>
          <w:rFonts w:ascii="Verdana" w:hAnsi="Verdana"/>
          <w:color w:val="666666"/>
          <w:sz w:val="17"/>
          <w:szCs w:val="17"/>
        </w:rPr>
        <w:t>Rzymskokatolicka p.w. św. Wawrzyńca</w:t>
      </w:r>
      <w:r>
        <w:rPr>
          <w:rFonts w:ascii="Verdana" w:hAnsi="Verdana"/>
          <w:b/>
          <w:bCs/>
          <w:color w:val="666666"/>
          <w:sz w:val="17"/>
          <w:szCs w:val="17"/>
        </w:rPr>
        <w:br/>
      </w:r>
      <w:r>
        <w:rPr>
          <w:rStyle w:val="Pogrubienie"/>
          <w:rFonts w:ascii="Verdana" w:hAnsi="Verdana"/>
          <w:color w:val="FFFFFF"/>
          <w:sz w:val="17"/>
          <w:szCs w:val="17"/>
        </w:rPr>
        <w:t>..............................</w:t>
      </w:r>
      <w:r>
        <w:rPr>
          <w:rStyle w:val="Pogrubienie"/>
          <w:rFonts w:ascii="Verdana" w:hAnsi="Verdana"/>
          <w:color w:val="666666"/>
          <w:sz w:val="17"/>
          <w:szCs w:val="17"/>
        </w:rPr>
        <w:t>ul. Sienkiewicza 244</w:t>
      </w:r>
      <w:r>
        <w:rPr>
          <w:rFonts w:ascii="Verdana" w:hAnsi="Verdana"/>
          <w:b/>
          <w:bCs/>
          <w:color w:val="666666"/>
          <w:sz w:val="17"/>
          <w:szCs w:val="17"/>
        </w:rPr>
        <w:br/>
      </w:r>
      <w:r>
        <w:rPr>
          <w:rStyle w:val="Pogrubienie"/>
          <w:rFonts w:ascii="Verdana" w:hAnsi="Verdana"/>
          <w:color w:val="FFFFFF"/>
          <w:sz w:val="17"/>
          <w:szCs w:val="17"/>
        </w:rPr>
        <w:t>.............................</w:t>
      </w:r>
      <w:r>
        <w:rPr>
          <w:rStyle w:val="Pogrubienie"/>
          <w:rFonts w:ascii="Verdana" w:hAnsi="Verdana"/>
          <w:color w:val="666666"/>
          <w:sz w:val="17"/>
          <w:szCs w:val="17"/>
        </w:rPr>
        <w:t xml:space="preserve"> 42-583 Bobrowniki, Polska</w:t>
      </w:r>
    </w:p>
    <w:p w:rsidR="008565AE" w:rsidRDefault="008565AE" w:rsidP="008565AE">
      <w:pPr>
        <w:pStyle w:val="NormalnyWeb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Uwaga: Wpłaty na cele sakralne są odliczane od dochodu.</w:t>
      </w:r>
    </w:p>
    <w:p w:rsidR="008565AE" w:rsidRPr="004041C5" w:rsidRDefault="008565AE" w:rsidP="0029173B">
      <w:pPr>
        <w:pStyle w:val="NormalnyWeb"/>
        <w:jc w:val="center"/>
        <w:rPr>
          <w:rFonts w:ascii="Verdana" w:hAnsi="Verdana"/>
          <w:color w:val="666666"/>
          <w:sz w:val="17"/>
          <w:szCs w:val="17"/>
          <w:u w:val="single" w:color="0D0D0D" w:themeColor="text1" w:themeTint="F2"/>
        </w:rPr>
      </w:pPr>
      <w:r w:rsidRPr="004041C5">
        <w:rPr>
          <w:rStyle w:val="Uwydatnienie"/>
          <w:rFonts w:ascii="Verdana" w:hAnsi="Verdana"/>
          <w:color w:val="F40000"/>
          <w:sz w:val="17"/>
          <w:szCs w:val="17"/>
          <w:u w:val="single" w:color="0D0D0D" w:themeColor="text1" w:themeTint="F2"/>
        </w:rPr>
        <w:t>Wpłacającym z góry składamy serdeczne Bóg zapłać.</w:t>
      </w:r>
    </w:p>
    <w:p w:rsidR="002C5754" w:rsidRDefault="008565AE" w:rsidP="0029173B">
      <w:pPr>
        <w:pStyle w:val="NormalnyWeb"/>
        <w:jc w:val="center"/>
        <w:rPr>
          <w:rStyle w:val="Pogrubienie"/>
          <w:rFonts w:ascii="Verdana" w:hAnsi="Verdana"/>
          <w:color w:val="FF0000"/>
        </w:rPr>
      </w:pP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1E1E"/>
        </w:rPr>
        <w:t>۩</w:t>
      </w:r>
      <w:r>
        <w:rPr>
          <w:rStyle w:val="Pogrubienie"/>
          <w:rFonts w:ascii="Verdana" w:hAnsi="Verdana"/>
          <w:color w:val="FF1E1E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>
        <w:rPr>
          <w:rStyle w:val="Pogrubienie"/>
          <w:rFonts w:ascii="Verdana" w:hAnsi="Verdana"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۩</w:t>
      </w:r>
      <w:r w:rsidR="0029173B">
        <w:rPr>
          <w:rStyle w:val="Pogrubienie"/>
          <w:rFonts w:ascii="Verdana" w:hAnsi="Verdana"/>
          <w:color w:val="FF0000"/>
        </w:rPr>
        <w:t xml:space="preserve">                   </w:t>
      </w:r>
    </w:p>
    <w:p w:rsidR="002240EE" w:rsidRPr="0029173B" w:rsidRDefault="0029173B" w:rsidP="0029173B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 w:rsidRPr="004041C5">
        <w:rPr>
          <w:rFonts w:ascii="Verdana" w:hAnsi="Verdana"/>
          <w:color w:val="595959" w:themeColor="text1" w:themeTint="A6"/>
          <w:sz w:val="16"/>
          <w:szCs w:val="16"/>
        </w:rPr>
        <w:t>Bobrowniki, 2010</w:t>
      </w:r>
    </w:p>
    <w:sectPr w:rsidR="002240EE" w:rsidRPr="0029173B" w:rsidSect="0022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5AE"/>
    <w:rsid w:val="002240EE"/>
    <w:rsid w:val="0029173B"/>
    <w:rsid w:val="002C5754"/>
    <w:rsid w:val="004041C5"/>
    <w:rsid w:val="007E1246"/>
    <w:rsid w:val="008565AE"/>
    <w:rsid w:val="009F742F"/>
    <w:rsid w:val="00BC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565AE"/>
    <w:rPr>
      <w:i/>
      <w:iCs/>
    </w:rPr>
  </w:style>
  <w:style w:type="character" w:styleId="Pogrubienie">
    <w:name w:val="Strong"/>
    <w:basedOn w:val="Domylnaczcionkaakapitu"/>
    <w:uiPriority w:val="22"/>
    <w:qFormat/>
    <w:rsid w:val="008565AE"/>
    <w:rPr>
      <w:b/>
      <w:bCs/>
    </w:rPr>
  </w:style>
  <w:style w:type="paragraph" w:styleId="NormalnyWeb">
    <w:name w:val="Normal (Web)"/>
    <w:basedOn w:val="Normalny"/>
    <w:uiPriority w:val="99"/>
    <w:unhideWhenUsed/>
    <w:rsid w:val="008565AE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12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618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3</cp:revision>
  <dcterms:created xsi:type="dcterms:W3CDTF">2013-02-21T15:01:00Z</dcterms:created>
  <dcterms:modified xsi:type="dcterms:W3CDTF">2013-02-21T18:10:00Z</dcterms:modified>
</cp:coreProperties>
</file>